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E8" w:rsidRDefault="00D244E8" w:rsidP="00D244E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7984625"/>
      <w:proofErr w:type="gramStart"/>
      <w:r w:rsidRPr="00464B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«УЧЕБНОЙ (ТЕХНОЛОГИЧЕСКОЙ </w:t>
      </w:r>
      <w:proofErr w:type="gramEnd"/>
    </w:p>
    <w:p w:rsidR="00D244E8" w:rsidRPr="005639CB" w:rsidRDefault="00D244E8" w:rsidP="00D244E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(ПРОЕКТНО-ТЕХНОЛОГИЧЕСКОЙ)) ПРАКТИКИ»</w:t>
      </w:r>
      <w:proofErr w:type="gramEnd"/>
    </w:p>
    <w:p w:rsidR="00651F19" w:rsidRDefault="00D244E8" w:rsidP="00651F1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D244E8" w:rsidRPr="00464B74" w:rsidRDefault="00D244E8" w:rsidP="00651F1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«КОММУНИКАТИВНО-ЦИФРОВОЙ МОДУЛЬ»</w:t>
      </w:r>
    </w:p>
    <w:bookmarkEnd w:id="0"/>
    <w:p w:rsidR="00EF2B2A" w:rsidRPr="006C28BE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proofErr w:type="gramEnd"/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F2B2A" w:rsidRPr="006C28BE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 технологическая</w:t>
      </w:r>
      <w:r w:rsidRPr="006C28BE">
        <w:rPr>
          <w:rFonts w:ascii="Times New Roman" w:eastAsia="Times New Roman" w:hAnsi="Times New Roman"/>
          <w:iCs/>
          <w:sz w:val="24"/>
          <w:szCs w:val="24"/>
        </w:rPr>
        <w:t xml:space="preserve"> (проектно-технологическая)</w:t>
      </w:r>
    </w:p>
    <w:p w:rsidR="00EF2B2A" w:rsidRPr="006C28BE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93C">
        <w:rPr>
          <w:rFonts w:ascii="Times New Roman" w:eastAsia="Times New Roman" w:hAnsi="Times New Roman"/>
          <w:sz w:val="24"/>
          <w:szCs w:val="24"/>
        </w:rPr>
        <w:t xml:space="preserve">Учебная </w:t>
      </w:r>
      <w:r w:rsidRPr="00DB393C">
        <w:rPr>
          <w:rFonts w:ascii="Times New Roman" w:eastAsia="Times New Roman" w:hAnsi="Times New Roman"/>
          <w:sz w:val="24"/>
          <w:szCs w:val="24"/>
          <w:lang w:eastAsia="ru-RU"/>
        </w:rPr>
        <w:t>(технологическая (проектно-технологическая))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практика, как 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дисциплины «Коммуникативно-цифрового модуля» служит для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формирования необходимых компетенций для использования цифровых технологий в образовании.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проводится на базе профильных организаций, с которыми заключены договоры, на базе учебных структурных подразделений </w:t>
      </w:r>
      <w:proofErr w:type="spellStart"/>
      <w:r w:rsidRPr="005639CB">
        <w:rPr>
          <w:rFonts w:ascii="Times New Roman" w:eastAsia="Times New Roman" w:hAnsi="Times New Roman"/>
          <w:sz w:val="24"/>
          <w:szCs w:val="24"/>
        </w:rPr>
        <w:t>Мининского</w:t>
      </w:r>
      <w:proofErr w:type="spellEnd"/>
      <w:r w:rsidRPr="005639CB">
        <w:rPr>
          <w:rFonts w:ascii="Times New Roman" w:eastAsia="Times New Roman" w:hAnsi="Times New Roman"/>
          <w:sz w:val="24"/>
          <w:szCs w:val="24"/>
        </w:rPr>
        <w:t xml:space="preserve"> университета с использованием систем электронного обучения и образовательных платформ.</w:t>
      </w:r>
    </w:p>
    <w:p w:rsidR="00EF2B2A" w:rsidRPr="005639CB" w:rsidRDefault="00EF2B2A" w:rsidP="00EF2B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EF2B2A" w:rsidRPr="005639CB" w:rsidRDefault="00EF2B2A" w:rsidP="00EF2B2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Pr="005639CB">
        <w:rPr>
          <w:rFonts w:ascii="Times New Roman" w:eastAsia="Times New Roman" w:hAnsi="Times New Roman"/>
          <w:sz w:val="24"/>
          <w:szCs w:val="24"/>
        </w:rPr>
        <w:t>опирается на знания обучающихся, полученные в ходе освоения дисциплин «</w:t>
      </w:r>
      <w:proofErr w:type="spellStart"/>
      <w:r w:rsidRPr="005639CB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5639CB">
        <w:rPr>
          <w:rFonts w:ascii="Times New Roman" w:eastAsia="Times New Roman" w:hAnsi="Times New Roman"/>
          <w:sz w:val="24"/>
          <w:szCs w:val="24"/>
        </w:rPr>
        <w:t xml:space="preserve"> модуля», «С</w:t>
      </w:r>
      <w:r>
        <w:rPr>
          <w:rFonts w:ascii="Times New Roman" w:eastAsia="Times New Roman" w:hAnsi="Times New Roman"/>
          <w:sz w:val="24"/>
          <w:szCs w:val="24"/>
        </w:rPr>
        <w:t>оциально-гуманитарного модуля», а также д</w:t>
      </w:r>
      <w:r w:rsidRPr="005639CB">
        <w:rPr>
          <w:rFonts w:ascii="Times New Roman" w:eastAsia="Times New Roman" w:hAnsi="Times New Roman"/>
          <w:sz w:val="24"/>
          <w:szCs w:val="24"/>
        </w:rPr>
        <w:t>исциплины «Современные информационные технологии» и реализуется параллельно с изучением дисциплин «Иностранный язык», «Русский язык и культура речи», «Технологии цифрового образования».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39CB">
        <w:rPr>
          <w:rFonts w:ascii="Times New Roman" w:eastAsia="Times New Roman" w:hAnsi="Times New Roman"/>
          <w:sz w:val="24"/>
          <w:szCs w:val="24"/>
        </w:rPr>
        <w:t xml:space="preserve">Полученные знания, умения, навыки и собранные в процессе прохождения </w:t>
      </w:r>
      <w:r>
        <w:rPr>
          <w:rFonts w:ascii="Times New Roman" w:eastAsia="Times New Roman" w:hAnsi="Times New Roman"/>
          <w:sz w:val="24"/>
          <w:szCs w:val="24"/>
        </w:rPr>
        <w:t>Учебной 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материалы будут использованы при освоении дисциплин «Модуля учебно-исследовательской и проектной деятельности» и «Модуля воспитательной деятельности».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639C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практики: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5639CB">
        <w:rPr>
          <w:rFonts w:ascii="Times New Roman" w:hAnsi="Times New Roman"/>
          <w:sz w:val="24"/>
          <w:szCs w:val="24"/>
        </w:rPr>
        <w:t xml:space="preserve">приобретения обучающимися навыков </w:t>
      </w:r>
      <w:r w:rsidRPr="005639CB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анализа организационно-методических условий внедрения в образовательный процесс электронного обучения и дистанционных образовательных технологий, </w:t>
      </w:r>
      <w:r w:rsidRPr="005639CB">
        <w:rPr>
          <w:rFonts w:ascii="Times New Roman" w:hAnsi="Times New Roman"/>
          <w:sz w:val="24"/>
          <w:szCs w:val="24"/>
        </w:rPr>
        <w:t xml:space="preserve">формирования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цифровые технологии в будущей профессиональной деятельности.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EF2B2A" w:rsidRPr="005639CB" w:rsidRDefault="00EF2B2A" w:rsidP="00EF2B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анализ цифровой образовательной среды образовательной организации;</w:t>
      </w:r>
    </w:p>
    <w:p w:rsidR="00EF2B2A" w:rsidRPr="005639CB" w:rsidRDefault="00EF2B2A" w:rsidP="00EF2B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знакомство с практиками использования цифровых ресурсов и инструментов в учебном процессе и внеурочной деятельности;</w:t>
      </w:r>
    </w:p>
    <w:p w:rsidR="00EF2B2A" w:rsidRPr="005639CB" w:rsidRDefault="00EF2B2A" w:rsidP="00EF2B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участие в проектной деятельности по созданию цифровых образовательных ресурсов.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5"/>
        <w:gridCol w:w="1826"/>
        <w:gridCol w:w="1306"/>
        <w:gridCol w:w="2388"/>
        <w:gridCol w:w="1488"/>
        <w:gridCol w:w="1488"/>
      </w:tblGrid>
      <w:tr w:rsidR="00EF2B2A" w:rsidRPr="005639CB" w:rsidTr="004E07BB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F2B2A" w:rsidRPr="005639CB" w:rsidTr="004E07BB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культуру мышления; способность к обобщению и </w:t>
            </w: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lastRenderedPageBreak/>
              <w:t>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ОР.1-7-1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способность к постановке целей и выбору путей их достижения при 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решении проектных задач индивидуально и в команде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УК.2.1</w:t>
            </w:r>
          </w:p>
          <w:p w:rsidR="00EF2B2A" w:rsidRPr="005639CB" w:rsidRDefault="00EF2B2A" w:rsidP="004E0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УК.2.2</w:t>
            </w:r>
          </w:p>
          <w:p w:rsidR="00EF2B2A" w:rsidRPr="005639CB" w:rsidRDefault="00EF2B2A" w:rsidP="004E0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УК.2.3</w:t>
            </w:r>
          </w:p>
          <w:p w:rsidR="00EF2B2A" w:rsidRPr="005639CB" w:rsidRDefault="00EF2B2A" w:rsidP="004E0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УК.3.1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2B2A" w:rsidRPr="005639CB" w:rsidTr="004E07BB">
        <w:trPr>
          <w:trHeight w:val="2167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умения анализа цифровой </w:t>
            </w:r>
            <w:r w:rsidRPr="005639CB">
              <w:rPr>
                <w:rFonts w:ascii="Times New Roman" w:eastAsia="Times New Roman" w:hAnsi="Times New Roman"/>
                <w:sz w:val="24"/>
                <w:lang w:eastAsia="ru-RU"/>
              </w:rPr>
              <w:t>образовательной среды организации, практик использования цифровых ресурсов и инструментов в учебном процессе и внеурочной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ОПК-2.3</w:t>
            </w:r>
          </w:p>
          <w:p w:rsidR="00EF2B2A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ОПК-7.1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ОПК-7.2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ОПК-7.3</w:t>
            </w:r>
          </w:p>
          <w:p w:rsidR="00EF2B2A" w:rsidRPr="005639CB" w:rsidRDefault="00EF2B2A" w:rsidP="004E0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ОПК-9.1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ОПК-9.2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EF2B2A" w:rsidRPr="005639CB" w:rsidRDefault="00EF2B2A" w:rsidP="004E0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 проведения учебной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технологической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(проектно-технологической))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практики: осуществляется непрерывно в соответствии с календарным учебным графиком.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Способ проведения учебной (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технологической 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проектно-технологической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практики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стационарная в структурных подразделениях НГПУ им. К. Минина.</w:t>
      </w:r>
    </w:p>
    <w:p w:rsidR="00EF2B2A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Практика может быть реализована на базе различных образовательных организаций.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Местом проведения практики могут быть, как образовательные организации, так и кафедры и научно-производственные подразделения Университета.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Учебная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технологическая (пр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оектно-технологическая)) практика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проводится во 2 семестре.  </w:t>
      </w:r>
    </w:p>
    <w:p w:rsidR="00EF2B2A" w:rsidRPr="005639CB" w:rsidRDefault="00EF2B2A" w:rsidP="00EF2B2A">
      <w:pPr>
        <w:spacing w:after="0" w:line="240" w:lineRule="auto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медико-социальной</w:t>
      </w:r>
      <w:proofErr w:type="gramEnd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EF2B2A" w:rsidRPr="005639CB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учебной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технологической 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6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:rsidR="00EF2B2A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учебной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tbl>
      <w:tblPr>
        <w:tblW w:w="5156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582"/>
        <w:gridCol w:w="3578"/>
        <w:gridCol w:w="1112"/>
        <w:gridCol w:w="1250"/>
        <w:gridCol w:w="880"/>
        <w:gridCol w:w="870"/>
        <w:gridCol w:w="1598"/>
      </w:tblGrid>
      <w:tr w:rsidR="00EF2B2A" w:rsidRPr="005639CB" w:rsidTr="004E07BB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F2B2A" w:rsidRPr="005639CB" w:rsidTr="004E07BB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F2B2A" w:rsidRPr="005639CB" w:rsidTr="004E07BB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F2B2A" w:rsidRPr="005639CB" w:rsidTr="004E07BB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Инструктаж по технике безопасности, знакомство с базой практики; анализ задания на учебную практику и его конкретизация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2158FB" w:rsidRDefault="00EF2B2A" w:rsidP="004E07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EF2B2A" w:rsidRPr="005639CB" w:rsidTr="004E07BB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F2B2A" w:rsidRPr="005639CB" w:rsidTr="004E07BB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анализ цифровой образовательной среды организации; </w:t>
            </w:r>
          </w:p>
          <w:p w:rsidR="00EF2B2A" w:rsidRPr="002158FB" w:rsidRDefault="00EF2B2A" w:rsidP="004E07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изучение нормативно-правовых документов по организации образовательного процесса, в том числе в условиях ЭО и ДОТ;</w:t>
            </w:r>
          </w:p>
          <w:p w:rsidR="00EF2B2A" w:rsidRPr="002158FB" w:rsidRDefault="00EF2B2A" w:rsidP="004E07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-знакомство с цифровыми образовательными платформами;</w:t>
            </w:r>
          </w:p>
          <w:p w:rsidR="00EF2B2A" w:rsidRPr="002158FB" w:rsidRDefault="00EF2B2A" w:rsidP="004E07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-выполнение индивидуального задания на практику;</w:t>
            </w:r>
          </w:p>
          <w:p w:rsidR="00EF2B2A" w:rsidRPr="002158FB" w:rsidRDefault="00EF2B2A" w:rsidP="004E0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участие в проектной деятельности по созданию цифровых образовательных ресурсов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2158FB" w:rsidRDefault="00EF2B2A" w:rsidP="004E0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разделов дневника по практике</w:t>
            </w:r>
          </w:p>
        </w:tc>
      </w:tr>
      <w:tr w:rsidR="00EF2B2A" w:rsidRPr="005639CB" w:rsidTr="004E07BB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F2B2A" w:rsidRPr="005639CB" w:rsidTr="004E07BB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по практике, сдача зачета.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отчета по практике</w:t>
            </w:r>
          </w:p>
        </w:tc>
      </w:tr>
      <w:tr w:rsidR="00EF2B2A" w:rsidRPr="005639CB" w:rsidTr="004E07BB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2158F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практике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образовательными технологиями, используемыми на учебной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(проектно-технологической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ознакомительных лекций;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обсуждение материалов практики с руководителем;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ознакомительные беседы с сотрудниками образовательных организаций;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защиты отчета о практике.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возможными научно-исследовательскими технологиями, используемыми на учебной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(проектно-технологической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научной литературы по тематике задания по практике;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участие в формировании пакета научно-исследовательской </w:t>
      </w:r>
      <w:proofErr w:type="gramStart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документации</w:t>
      </w:r>
      <w:proofErr w:type="gramEnd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 базе практики, так и в учебных подразделениях Университета.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и написание научной статьи по итогам учебной технологической практике (проектно-технологической практике)</w:t>
      </w:r>
      <w:r w:rsidRPr="005639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практики.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научно-производственными технологиями, используемыми на учебной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оектно-технологической))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практике, являются: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13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113A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284"/>
        <w:gridCol w:w="1786"/>
        <w:gridCol w:w="1786"/>
        <w:gridCol w:w="1512"/>
        <w:gridCol w:w="1102"/>
        <w:gridCol w:w="829"/>
        <w:gridCol w:w="794"/>
      </w:tblGrid>
      <w:tr w:rsidR="00EF2B2A" w:rsidRPr="005639CB" w:rsidTr="004E07BB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 с руководителем практики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обязанностей на рабочем месте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дневника практики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индивидуального задания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индивидуального задания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8B3AF9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2B2A" w:rsidRPr="008B3AF9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F2B2A" w:rsidRPr="005639CB" w:rsidTr="004E07B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5639CB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2B2A" w:rsidRPr="009166A6" w:rsidRDefault="00EF2B2A" w:rsidP="004E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отчетности по итогам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По итогам прохождения учебной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(проектно-технологической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обучающийся готовит и представляет на защиту отчет. Отчет имеет следующую структуру: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Титульный лист.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Введение.</w:t>
      </w:r>
    </w:p>
    <w:p w:rsidR="00EF2B2A" w:rsidRPr="005639CB" w:rsidRDefault="00EF2B2A" w:rsidP="00EF2B2A">
      <w:pPr>
        <w:tabs>
          <w:tab w:val="left" w:pos="175"/>
          <w:tab w:val="right" w:leader="underscore" w:pos="9639"/>
        </w:tabs>
        <w:snapToGri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1. Общая характеристика образовательной организации – базы практики.</w:t>
      </w:r>
    </w:p>
    <w:p w:rsidR="00EF2B2A" w:rsidRPr="005639CB" w:rsidRDefault="00EF2B2A" w:rsidP="00EF2B2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3. Цифровые образовательные ресурсы по дисциплине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4. Описание индивидуального задания.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Заключение.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Литература.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Приложения. </w:t>
      </w:r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Во введении указывается цель и задачи практики, сроки прохождения, база практики. В разделе «Общая характеристика образовательной организации – базы практики» приводится 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стория создания, развития и современное состояние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Рассматривается структура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организации, мероприятия по охране труда и безопасности жизнедеятельности на объекте практики.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организации» содержит описание цифровой среды образовательной организации; описание аппаратного и программного обеспечения образовательной организации; нормативной базы по информатизации; описание школьных информационных систем; анализ использования цифровых технологий в урочной и внеурочной деятельности.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«Цифровые образовательные ресурсы по дисциплине» представляет каталог ЦОР с их классификацией и аннотациями. Также здесь необходимо более подробно описать те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ЦОРы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которые используются в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предметных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ЦОС в данной образовательной организации.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«Описание индивидуального задания» включает в себя полное развернутое рассмотрение и практическое применение задач, поставленных руководителем практики от вуза, результаты групповой проектной деятельности.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 разделе «Заключение» можно отразить плюсы и минусы цифровой среды образовательной организации, отразить р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езультаты личного участия обучающегося в работе организации, основные выводы по проектной работе.   </w:t>
      </w:r>
    </w:p>
    <w:p w:rsidR="00EF2B2A" w:rsidRPr="005639CB" w:rsidRDefault="00EF2B2A" w:rsidP="00EF2B2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F2B2A" w:rsidRPr="005639CB" w:rsidRDefault="00EF2B2A" w:rsidP="00EF2B2A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успеваемости предназначен для регулярной и систематической проверки хода прохождения практики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том числе как во время контактной работы с групповым руководителем, так и по итогам самостоятельной работы обучающихся. </w:t>
      </w:r>
    </w:p>
    <w:p w:rsidR="00EF2B2A" w:rsidRPr="005639CB" w:rsidRDefault="00EF2B2A" w:rsidP="00EF2B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обеспечивает оценивание хода прохождения практики и производится в дискретные временные интервалы руководителем практики в следующих формах: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фиксация посещений организации – базы практики;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проверка ведения дневника по практике;</w:t>
      </w:r>
    </w:p>
    <w:p w:rsidR="00EF2B2A" w:rsidRPr="005639CB" w:rsidRDefault="00EF2B2A" w:rsidP="00EF2B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проверка выполнения индивидуального задания. </w:t>
      </w:r>
    </w:p>
    <w:p w:rsidR="00EF2B2A" w:rsidRPr="005639CB" w:rsidRDefault="00EF2B2A" w:rsidP="00EF2B2A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Промежуточная аттестация</w:t>
      </w:r>
      <w:r w:rsidRPr="005639CB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 обеспечивает оценивание результатов прохождения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F2B2A" w:rsidRPr="005639CB" w:rsidRDefault="00EF2B2A" w:rsidP="00EF2B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lastRenderedPageBreak/>
        <w:t>Промежуточная аттестация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проводится по результатам защиты отчета по практике.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EF2B2A" w:rsidRPr="005639CB" w:rsidRDefault="00EF2B2A" w:rsidP="00EF2B2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i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203FD0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12.1. Основная литература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8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http://biblioclub.ru/index.php?page=book&amp;id=452839</w:t>
        </w:r>
      </w:hyperlink>
    </w:p>
    <w:p w:rsidR="00EF2B2A" w:rsidRPr="005639CB" w:rsidRDefault="00EF2B2A" w:rsidP="00EF2B2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Минин А.Я. Информационные технологии в образовании: учебное пособие. М.: МПГУ, 2016.  148 с. URL: </w:t>
      </w:r>
      <w:hyperlink r:id="rId9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</w:p>
    <w:p w:rsidR="00EF2B2A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F2B2A" w:rsidRPr="00203FD0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12.2.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EF2B2A" w:rsidRPr="005639CB" w:rsidRDefault="00EF2B2A" w:rsidP="00EF2B2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Глотова М. Ю.,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Самохвалова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Е.А. Информационно-коммуникационные технологии в профессиональной деятельности педагога: учебное пособие.  М.: МПГУ, 2020.  253 с. URL: </w:t>
      </w:r>
      <w:hyperlink r:id="rId10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https://biblioclub.ru/index.php?page=book&amp;id=613619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                  </w:t>
      </w:r>
    </w:p>
    <w:p w:rsidR="00EF2B2A" w:rsidRPr="005639CB" w:rsidRDefault="00EF2B2A" w:rsidP="00EF2B2A">
      <w:pPr>
        <w:pStyle w:val="a6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  <w:sz w:val="24"/>
          <w:szCs w:val="24"/>
        </w:rPr>
      </w:pPr>
      <w:proofErr w:type="spellStart"/>
      <w:r w:rsidRPr="005639CB">
        <w:rPr>
          <w:rFonts w:eastAsia="Calibri"/>
          <w:color w:val="000000"/>
          <w:sz w:val="24"/>
          <w:szCs w:val="24"/>
        </w:rPr>
        <w:t>Гураков</w:t>
      </w:r>
      <w:proofErr w:type="spellEnd"/>
      <w:r w:rsidRPr="005639CB">
        <w:rPr>
          <w:rFonts w:eastAsia="Calibri"/>
          <w:color w:val="000000"/>
          <w:sz w:val="24"/>
          <w:szCs w:val="24"/>
        </w:rPr>
        <w:t xml:space="preserve"> А.В., Кручинин В.В., Морозова Ю.В., Шульц Д.С. Технологии электронного обучения: учебное пособие. Томск: ТУСУР. 2016. 68 с.</w:t>
      </w:r>
      <w:r w:rsidRPr="005639CB">
        <w:rPr>
          <w:color w:val="000000"/>
          <w:sz w:val="24"/>
          <w:szCs w:val="24"/>
        </w:rPr>
        <w:t xml:space="preserve">     URL: </w:t>
      </w:r>
      <w:r w:rsidRPr="005639CB">
        <w:rPr>
          <w:color w:val="000000"/>
          <w:sz w:val="24"/>
          <w:szCs w:val="24"/>
          <w:lang w:val="en-US"/>
        </w:rPr>
        <w:t>https</w:t>
      </w:r>
      <w:r w:rsidRPr="005639CB">
        <w:rPr>
          <w:color w:val="000000"/>
          <w:sz w:val="24"/>
          <w:szCs w:val="24"/>
        </w:rPr>
        <w:t>://</w:t>
      </w:r>
      <w:proofErr w:type="spellStart"/>
      <w:r w:rsidRPr="005639CB">
        <w:rPr>
          <w:color w:val="000000"/>
          <w:sz w:val="24"/>
          <w:szCs w:val="24"/>
          <w:lang w:val="en-US"/>
        </w:rPr>
        <w:t>biblioclub</w:t>
      </w:r>
      <w:proofErr w:type="spellEnd"/>
      <w:r w:rsidRPr="005639CB">
        <w:rPr>
          <w:color w:val="000000"/>
          <w:sz w:val="24"/>
          <w:szCs w:val="24"/>
        </w:rPr>
        <w:t>.</w:t>
      </w:r>
      <w:proofErr w:type="spellStart"/>
      <w:r w:rsidRPr="005639CB">
        <w:rPr>
          <w:color w:val="000000"/>
          <w:sz w:val="24"/>
          <w:szCs w:val="24"/>
          <w:lang w:val="en-US"/>
        </w:rPr>
        <w:t>ru</w:t>
      </w:r>
      <w:proofErr w:type="spellEnd"/>
      <w:r w:rsidRPr="005639CB">
        <w:rPr>
          <w:color w:val="000000"/>
          <w:sz w:val="24"/>
          <w:szCs w:val="24"/>
        </w:rPr>
        <w:t>/</w:t>
      </w:r>
      <w:r w:rsidRPr="005639CB">
        <w:rPr>
          <w:color w:val="000000"/>
          <w:sz w:val="24"/>
          <w:szCs w:val="24"/>
          <w:lang w:val="en-US"/>
        </w:rPr>
        <w:t>index</w:t>
      </w:r>
      <w:r w:rsidRPr="005639CB">
        <w:rPr>
          <w:color w:val="000000"/>
          <w:sz w:val="24"/>
          <w:szCs w:val="24"/>
        </w:rPr>
        <w:t>.</w:t>
      </w:r>
      <w:proofErr w:type="spellStart"/>
      <w:r w:rsidRPr="005639CB">
        <w:rPr>
          <w:color w:val="000000"/>
          <w:sz w:val="24"/>
          <w:szCs w:val="24"/>
          <w:lang w:val="en-US"/>
        </w:rPr>
        <w:t>php</w:t>
      </w:r>
      <w:proofErr w:type="spellEnd"/>
      <w:r w:rsidRPr="005639CB">
        <w:rPr>
          <w:color w:val="000000"/>
          <w:sz w:val="24"/>
          <w:szCs w:val="24"/>
        </w:rPr>
        <w:t>?</w:t>
      </w:r>
      <w:r w:rsidRPr="005639CB">
        <w:rPr>
          <w:color w:val="000000"/>
          <w:sz w:val="24"/>
          <w:szCs w:val="24"/>
          <w:lang w:val="en-US"/>
        </w:rPr>
        <w:t>page</w:t>
      </w:r>
      <w:r w:rsidRPr="005639CB">
        <w:rPr>
          <w:color w:val="000000"/>
          <w:sz w:val="24"/>
          <w:szCs w:val="24"/>
        </w:rPr>
        <w:t>=</w:t>
      </w:r>
      <w:r w:rsidRPr="005639CB">
        <w:rPr>
          <w:color w:val="000000"/>
          <w:sz w:val="24"/>
          <w:szCs w:val="24"/>
          <w:lang w:val="en-US"/>
        </w:rPr>
        <w:t>book</w:t>
      </w:r>
      <w:r w:rsidRPr="005639CB">
        <w:rPr>
          <w:color w:val="000000"/>
          <w:sz w:val="24"/>
          <w:szCs w:val="24"/>
        </w:rPr>
        <w:t>&amp;</w:t>
      </w:r>
      <w:r w:rsidRPr="005639CB">
        <w:rPr>
          <w:color w:val="000000"/>
          <w:sz w:val="24"/>
          <w:szCs w:val="24"/>
          <w:lang w:val="en-US"/>
        </w:rPr>
        <w:t>id</w:t>
      </w:r>
      <w:r w:rsidRPr="005639CB">
        <w:rPr>
          <w:color w:val="000000"/>
          <w:sz w:val="24"/>
          <w:szCs w:val="24"/>
        </w:rPr>
        <w:t xml:space="preserve">=480813            </w:t>
      </w:r>
    </w:p>
    <w:p w:rsidR="00EF2B2A" w:rsidRPr="005639CB" w:rsidRDefault="00EF2B2A" w:rsidP="00EF2B2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Лыткина Е.А. Применение информационных технологий: учебное пособие. Архангельск: САФУ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2015. 91 с. </w:t>
      </w:r>
      <w:hyperlink r:id="rId11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:rsidR="00EF2B2A" w:rsidRPr="00D632BC" w:rsidRDefault="00EF2B2A" w:rsidP="00EF2B2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Сулейманов М.Д.,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Бардыго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Н. 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Цифровая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грамотность=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Digital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literacy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: учебник: М.: Креативная экономика, 2019.  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  <w:r w:rsidRPr="00D632BC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URL: </w:t>
      </w:r>
      <w:hyperlink r:id="rId12" w:history="1">
        <w:r w:rsidRPr="00D632BC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:rsidR="00EF2B2A" w:rsidRPr="005639CB" w:rsidRDefault="00EF2B2A" w:rsidP="00EF2B2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Федотова В. С. Цифровые инструменты и сервисы в работе учителя: учебное пособие. С.-Пб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.: 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Ленинградский государственный университет имени А.С. Пушкина, 2020.  220 с. URL: </w:t>
      </w:r>
      <w:hyperlink r:id="rId13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https://biblioclub.ru/index.php?page=book&amp;id=611279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:rsidR="00EF2B2A" w:rsidRDefault="00EF2B2A" w:rsidP="00EF2B2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F2B2A" w:rsidRPr="00203FD0" w:rsidRDefault="00EF2B2A" w:rsidP="00EF2B2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12.3.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Интернет-ресурсы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1. </w:t>
      </w:r>
      <w:hyperlink r:id="rId14" w:history="1">
        <w:r w:rsidRPr="005639CB">
          <w:rPr>
            <w:rStyle w:val="a5"/>
            <w:rFonts w:ascii="Times New Roman" w:hAnsi="Times New Roman"/>
            <w:iCs/>
            <w:sz w:val="24"/>
            <w:szCs w:val="24"/>
            <w:lang w:eastAsia="ru-RU"/>
          </w:rPr>
          <w:t>https://готовкцифре.рф</w:t>
        </w:r>
      </w:hyperlink>
      <w:r>
        <w:rPr>
          <w:rStyle w:val="a5"/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Сервис готовности к цифровой экономике. 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15" w:history="1"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Мобильное электронное образование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16" w:history="1"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proofErr w:type="spellEnd"/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Учи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hyperlink r:id="rId17" w:history="1"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47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Фонд оценочных сре</w:t>
      </w:r>
      <w:proofErr w:type="gramStart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EF2B2A" w:rsidRDefault="00EF2B2A" w:rsidP="00EF2B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EF2B2A" w:rsidRPr="005639CB" w:rsidRDefault="00EF2B2A" w:rsidP="00EF2B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EF2B2A" w:rsidRPr="00643A67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ABBYY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FineReader</w:t>
      </w:r>
      <w:proofErr w:type="spellEnd"/>
    </w:p>
    <w:p w:rsidR="00EF2B2A" w:rsidRDefault="00EF2B2A" w:rsidP="00EF2B2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F2B2A" w:rsidRPr="00643A67" w:rsidRDefault="00EF2B2A" w:rsidP="00EF2B2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14.2. Перечень информационных справочных систем: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ЭБС «Университетская библиотека онлайн»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Научная электронная библиотека</w:t>
      </w:r>
    </w:p>
    <w:p w:rsidR="00EF2B2A" w:rsidRPr="005639CB" w:rsidRDefault="00EF2B2A" w:rsidP="00EF2B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              Единое окно доступа к образовательным ресурсам</w:t>
      </w:r>
    </w:p>
    <w:p w:rsidR="00EF2B2A" w:rsidRPr="005639CB" w:rsidRDefault="00EF2B2A" w:rsidP="00EF2B2A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8" w:history="1">
        <w:r w:rsidRPr="005639CB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https://www.consultant.ru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справочная правовая система «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</w:p>
    <w:p w:rsidR="00EF2B2A" w:rsidRPr="005639CB" w:rsidRDefault="00EF2B2A" w:rsidP="00EF2B2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EF2B2A" w:rsidRPr="005639CB" w:rsidRDefault="00EF2B2A" w:rsidP="00EF2B2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6C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Материально-техническое обеспечение 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EF2B2A" w:rsidRPr="005639CB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Материально-техническое обеспечение учебной </w:t>
      </w:r>
      <w:r w:rsidRPr="000E0D74">
        <w:rPr>
          <w:rFonts w:ascii="Times New Roman" w:eastAsia="Times New Roman" w:hAnsi="Times New Roman"/>
          <w:bCs/>
          <w:sz w:val="24"/>
          <w:szCs w:val="24"/>
          <w:lang w:eastAsia="ru-RU"/>
        </w:rPr>
        <w:t>(технологической (проектно-технологической))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F2B2A" w:rsidRPr="005639CB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EF2B2A" w:rsidRPr="005639CB" w:rsidRDefault="00EF2B2A" w:rsidP="00EF2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  <w:bookmarkStart w:id="1" w:name="_GoBack"/>
      <w:bookmarkEnd w:id="1"/>
    </w:p>
    <w:p w:rsidR="00464B74" w:rsidRDefault="00464B74" w:rsidP="00464B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464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E1" w:rsidRDefault="002C56E1" w:rsidP="00464B74">
      <w:pPr>
        <w:spacing w:after="0" w:line="240" w:lineRule="auto"/>
      </w:pPr>
      <w:r>
        <w:separator/>
      </w:r>
    </w:p>
  </w:endnote>
  <w:endnote w:type="continuationSeparator" w:id="0">
    <w:p w:rsidR="002C56E1" w:rsidRDefault="002C56E1" w:rsidP="0046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E1" w:rsidRDefault="002C56E1" w:rsidP="00464B74">
      <w:pPr>
        <w:spacing w:after="0" w:line="240" w:lineRule="auto"/>
      </w:pPr>
      <w:r>
        <w:separator/>
      </w:r>
    </w:p>
  </w:footnote>
  <w:footnote w:type="continuationSeparator" w:id="0">
    <w:p w:rsidR="002C56E1" w:rsidRDefault="002C56E1" w:rsidP="00464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1707B"/>
    <w:multiLevelType w:val="hybridMultilevel"/>
    <w:tmpl w:val="BE5675B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74"/>
    <w:rsid w:val="000077C1"/>
    <w:rsid w:val="00284600"/>
    <w:rsid w:val="002C56E1"/>
    <w:rsid w:val="00464B74"/>
    <w:rsid w:val="00651F19"/>
    <w:rsid w:val="006E272B"/>
    <w:rsid w:val="008651D7"/>
    <w:rsid w:val="008713F1"/>
    <w:rsid w:val="00C90AAC"/>
    <w:rsid w:val="00D244E8"/>
    <w:rsid w:val="00E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64B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64B74"/>
  </w:style>
  <w:style w:type="character" w:styleId="a5">
    <w:name w:val="Hyperlink"/>
    <w:uiPriority w:val="99"/>
    <w:unhideWhenUsed/>
    <w:rsid w:val="00464B74"/>
    <w:rPr>
      <w:color w:val="0000FF"/>
      <w:u w:val="single"/>
    </w:rPr>
  </w:style>
  <w:style w:type="paragraph" w:customStyle="1" w:styleId="a6">
    <w:name w:val="Заголовок Знак"/>
    <w:basedOn w:val="a"/>
    <w:link w:val="a7"/>
    <w:autoRedefine/>
    <w:uiPriority w:val="99"/>
    <w:qFormat/>
    <w:rsid w:val="00464B74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7">
    <w:name w:val="Заголовок Знак Знак"/>
    <w:basedOn w:val="a0"/>
    <w:link w:val="a6"/>
    <w:uiPriority w:val="99"/>
    <w:rsid w:val="00464B74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4B7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4B7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64B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64B74"/>
  </w:style>
  <w:style w:type="character" w:styleId="a5">
    <w:name w:val="Hyperlink"/>
    <w:uiPriority w:val="99"/>
    <w:unhideWhenUsed/>
    <w:rsid w:val="00464B74"/>
    <w:rPr>
      <w:color w:val="0000FF"/>
      <w:u w:val="single"/>
    </w:rPr>
  </w:style>
  <w:style w:type="paragraph" w:customStyle="1" w:styleId="a6">
    <w:name w:val="Заголовок Знак"/>
    <w:basedOn w:val="a"/>
    <w:link w:val="a7"/>
    <w:autoRedefine/>
    <w:uiPriority w:val="99"/>
    <w:qFormat/>
    <w:rsid w:val="00464B74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7">
    <w:name w:val="Заголовок Знак Знак"/>
    <w:basedOn w:val="a0"/>
    <w:link w:val="a6"/>
    <w:uiPriority w:val="99"/>
    <w:rsid w:val="00464B74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4B7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4B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2839" TargetMode="External"/><Relationship Id="rId13" Type="http://schemas.openxmlformats.org/officeDocument/2006/relationships/hyperlink" Target="https://biblioclub.ru/index.php?page=book&amp;id=611279" TargetMode="External"/><Relationship Id="rId18" Type="http://schemas.openxmlformats.org/officeDocument/2006/relationships/hyperlink" Target="https://www.consulta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99644" TargetMode="External"/><Relationship Id="rId17" Type="http://schemas.openxmlformats.org/officeDocument/2006/relationships/hyperlink" Target="https://www.yaklas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_red&amp;id=4363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-edu.com" TargetMode="External"/><Relationship Id="rId10" Type="http://schemas.openxmlformats.org/officeDocument/2006/relationships/hyperlink" Target="https://biblioclub.ru/index.php?page=book&amp;id=61361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1000" TargetMode="External"/><Relationship Id="rId14" Type="http://schemas.openxmlformats.org/officeDocument/2006/relationships/hyperlink" Target="https://&#1075;&#1086;&#1090;&#1086;&#1074;&#1082;&#1094;&#1080;&#1092;&#1088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5</cp:revision>
  <dcterms:created xsi:type="dcterms:W3CDTF">2022-06-23T07:17:00Z</dcterms:created>
  <dcterms:modified xsi:type="dcterms:W3CDTF">2022-08-18T07:05:00Z</dcterms:modified>
</cp:coreProperties>
</file>